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bin" ContentType="application/vnd.openxmlformats-officedocument.oleObject"/>
  <Default Extension="rels" ContentType="application/vnd.openxmlformats-package.relationships+xml"/>
  <Default Extension="jpeg" ContentType="image/jpeg"/>
  <Default Extension="png" ContentType="image/png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0" w:left="0"/>
        <w:rPr>
          <w:rFonts w:ascii="Arial" w:hAnsi="Arial" w:eastAsia="Arial" w:cs="Arial"/>
          <w:color w:val="000000"/>
          <w:sz w:val="22"/>
          <w:szCs w:val="22"/>
          <w:highlight w:val="none"/>
        </w:rPr>
      </w:pPr>
      <w:r>
        <w:rPr>
          <w:rFonts w:ascii="Arial" w:hAnsi="Arial" w:eastAsia="Arial" w:cs="Arial"/>
          <w:color w:val="000000"/>
          <w:sz w:val="22"/>
        </w:rPr>
        <w:t xml:space="preserve">Base synoptique détaillé pour Aix </w:t>
      </w:r>
      <w:r>
        <w:rPr>
          <w:sz w:val="22"/>
        </w:rPr>
      </w:r>
    </w:p>
    <w:p>
      <w:pPr>
        <w:numPr>
          <w:ilvl w:val="0"/>
          <w:numId w:val="3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/>
        <w:ind/>
        <w:rPr>
          <w:sz w:val="22"/>
        </w:rPr>
      </w:pPr>
      <w:r>
        <w:rPr>
          <w:rFonts w:ascii="Arial" w:hAnsi="Arial" w:eastAsia="Arial" w:cs="Arial"/>
          <w:color w:val="000000"/>
          <w:sz w:val="22"/>
        </w:rPr>
        <w:t xml:space="preserve">Synoptique Aix (formats PDF et DWG)</w:t>
      </w:r>
      <w:r>
        <w:rPr>
          <w:sz w:val="22"/>
        </w:rPr>
      </w:r>
      <w:r>
        <w:rPr>
          <w:sz w:val="22"/>
        </w:rPr>
      </w:r>
    </w:p>
    <w:p>
      <w:pPr>
        <w:numPr>
          <w:ilvl w:val="0"/>
          <w:numId w:val="4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/>
        <w:ind/>
        <w:rPr>
          <w:sz w:val="22"/>
        </w:rPr>
      </w:pPr>
      <w:r>
        <w:rPr>
          <w:rFonts w:ascii="Arial" w:hAnsi="Arial" w:eastAsia="Arial" w:cs="Arial"/>
          <w:color w:val="000000"/>
          <w:sz w:val="22"/>
        </w:rPr>
        <w:t xml:space="preserve">Fichier KMZ Aix : tracé des câbles, emplacements des sites et BPE</w:t>
      </w:r>
      <w:r>
        <w:rPr>
          <w:sz w:val="22"/>
        </w:rPr>
      </w:r>
      <w:r>
        <w:rPr>
          <w:sz w:val="22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/>
        <w:ind w:firstLine="0" w:left="0"/>
        <w:rPr>
          <w:sz w:val="22"/>
          <w:szCs w:val="22"/>
        </w:rPr>
      </w:pPr>
      <w:r>
        <w:rPr>
          <w:sz w:val="22"/>
          <w:highlight w:val="none"/>
        </w:rPr>
      </w:r>
      <w:r>
        <w:rPr>
          <w:sz w:val="22"/>
          <w:highlight w:val="none"/>
        </w:rPr>
      </w:r>
      <w:r>
        <w:rPr>
          <w:sz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0" w:left="0"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highlight w:val="none"/>
        </w:rPr>
      </w:r>
      <w:r>
        <w:rPr>
          <w:rFonts w:ascii="Arial" w:hAnsi="Arial" w:eastAsia="Arial" w:cs="Arial"/>
          <w:color w:val="000000"/>
          <w:sz w:val="22"/>
          <w:highlight w:val="none"/>
        </w:rPr>
      </w:r>
      <w:r>
        <w:rPr>
          <w:rFonts w:ascii="Arial" w:hAnsi="Arial" w:eastAsia="Arial" w:cs="Arial"/>
          <w:color w:val="000000"/>
          <w:sz w:val="22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firstLine="0" w:left="0"/>
        <w:rPr/>
      </w:pPr>
      <w:r>
        <w:rPr>
          <w:rFonts w:ascii="Arial" w:hAnsi="Arial" w:eastAsia="Arial" w:cs="Arial"/>
          <w:color w:val="000000"/>
          <w:sz w:val="22"/>
        </w:rPr>
        <w:t xml:space="preserve">Base synoptique simplifié pour Marseille </w:t>
      </w:r>
      <w:r/>
      <w:r>
        <w:rPr>
          <w:rFonts w:ascii="Arial" w:hAnsi="Arial" w:eastAsia="Arial" w:cs="Arial"/>
          <w:color w:val="000000"/>
          <w:sz w:val="22"/>
        </w:rPr>
      </w:r>
      <w:r/>
      <w:r>
        <w:rPr>
          <w:sz w:val="22"/>
        </w:rPr>
      </w:r>
    </w:p>
    <w:p>
      <w:pPr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/>
        <w:ind/>
        <w:rPr/>
      </w:pPr>
      <w:r>
        <w:rPr>
          <w:rFonts w:ascii="Arial" w:hAnsi="Arial" w:eastAsia="Arial" w:cs="Arial"/>
          <w:color w:val="000000"/>
          <w:sz w:val="22"/>
        </w:rPr>
        <w:t xml:space="preserve">Synoptique Marseille (formats PDF et DWG)</w:t>
      </w:r>
      <w:r/>
      <w:r>
        <w:rPr>
          <w:rFonts w:ascii="Arial" w:hAnsi="Arial" w:eastAsia="Arial" w:cs="Arial"/>
          <w:color w:val="000000"/>
          <w:sz w:val="22"/>
        </w:rPr>
      </w:r>
      <w:r/>
      <w:r>
        <w:rPr>
          <w:sz w:val="22"/>
        </w:rPr>
      </w:r>
    </w:p>
    <w:p>
      <w:pPr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tabs>
          <w:tab w:val="left" w:leader="none" w:pos="720"/>
        </w:tabs>
        <w:spacing/>
        <w:ind/>
        <w:rPr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highlight w:val="none"/>
        </w:rPr>
      </w:r>
      <w:r>
        <w:rPr>
          <w:rFonts w:ascii="Arial" w:hAnsi="Arial" w:eastAsia="Arial" w:cs="Arial"/>
          <w:color w:val="000000"/>
          <w:sz w:val="22"/>
          <w:highlight w:val="none"/>
        </w:rPr>
      </w:r>
      <w:r>
        <w:rPr>
          <w:rFonts w:ascii="Arial" w:hAnsi="Arial" w:eastAsia="Arial" w:cs="Arial"/>
          <w:color w:val="000000"/>
          <w:sz w:val="22"/>
          <w:highlight w:val="none"/>
        </w:rPr>
      </w:r>
      <w:r>
        <w:rPr>
          <w:rFonts w:ascii="Arial" w:hAnsi="Arial" w:eastAsia="Arial" w:cs="Arial"/>
          <w:color w:val="000000"/>
          <w:sz w:val="22"/>
        </w:rPr>
        <w:t xml:space="preserve">Fichier KMZ Marseille : tracé des câbles, emplacements des sites et BPE</w:t>
      </w:r>
      <w:r/>
      <w:r>
        <w:rPr>
          <w:sz w:val="22"/>
          <w:szCs w:val="22"/>
        </w:rPr>
      </w:r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4CFD62"/>
    <w:lvl w:ilvl="0">
      <w:isLgl w:val="false"/>
      <w:lvlJc w:val="left"/>
      <w:lvlText w:val="-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nsid w:val="2222C979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4">
      <w:isLgl w:val="false"/>
      <w:lvlJc w:val="left"/>
      <w:lvlText w:val=""/>
      <w:numFmt w:val="bullet"/>
      <w:pPr>
        <w:pBdr/>
        <w:spacing/>
        <w:ind w:hanging="360" w:left="3600"/>
      </w:pPr>
      <w:rPr>
        <w:rFonts w:hint="default" w:ascii="Wingdings" w:hAnsi="Wingdings" w:eastAsia="Wingdings" w:cs="Wingdings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7">
      <w:isLgl w:val="false"/>
      <w:lvlJc w:val="left"/>
      <w:lvlText w:val=""/>
      <w:numFmt w:val="bullet"/>
      <w:pPr>
        <w:pBdr/>
        <w:spacing/>
        <w:ind w:hanging="360" w:left="5760"/>
      </w:pPr>
      <w:rPr>
        <w:rFonts w:hint="default" w:ascii="Wingdings" w:hAnsi="Wingdings" w:eastAsia="Wingdings" w:cs="Wingdings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2">
    <w:nsid w:val="2222C979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4">
      <w:isLgl w:val="false"/>
      <w:lvlJc w:val="left"/>
      <w:lvlText w:val=""/>
      <w:numFmt w:val="bullet"/>
      <w:pPr>
        <w:pBdr/>
        <w:spacing/>
        <w:ind w:hanging="360" w:left="3600"/>
      </w:pPr>
      <w:rPr>
        <w:rFonts w:hint="default" w:ascii="Wingdings" w:hAnsi="Wingdings" w:eastAsia="Wingdings" w:cs="Wingdings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7">
      <w:isLgl w:val="false"/>
      <w:lvlJc w:val="left"/>
      <w:lvlText w:val=""/>
      <w:numFmt w:val="bullet"/>
      <w:pPr>
        <w:pBdr/>
        <w:spacing/>
        <w:ind w:hanging="360" w:left="5760"/>
      </w:pPr>
      <w:rPr>
        <w:rFonts w:hint="default" w:ascii="Wingdings" w:hAnsi="Wingdings" w:eastAsia="Wingdings" w:cs="Wingdings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3">
    <w:nsid w:val="2222C979"/>
    <w:lvl w:ilvl="0">
      <w:isLgl w:val="false"/>
      <w:lvlJc w:val="left"/>
      <w:lvlText w:val="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"/>
      <w:numFmt w:val="bullet"/>
      <w:pPr>
        <w:pBdr/>
        <w:spacing/>
        <w:ind w:hanging="360" w:left="2880"/>
      </w:pPr>
      <w:rPr>
        <w:rFonts w:hint="default" w:ascii="Wingdings" w:hAnsi="Wingdings" w:eastAsia="Wingdings" w:cs="Wingdings"/>
      </w:rPr>
      <w:start w:val="1"/>
      <w:suff w:val="tab"/>
    </w:lvl>
    <w:lvl w:ilvl="4">
      <w:isLgl w:val="false"/>
      <w:lvlJc w:val="left"/>
      <w:lvlText w:val=""/>
      <w:numFmt w:val="bullet"/>
      <w:pPr>
        <w:pBdr/>
        <w:spacing/>
        <w:ind w:hanging="360" w:left="3600"/>
      </w:pPr>
      <w:rPr>
        <w:rFonts w:hint="default" w:ascii="Wingdings" w:hAnsi="Wingdings" w:eastAsia="Wingdings" w:cs="Wingdings"/>
      </w:rPr>
      <w:start w:val="1"/>
      <w:suff w:val="tab"/>
    </w:lvl>
    <w:lvl w:ilvl="5">
      <w:isLgl w:val="false"/>
      <w:lvlJc w:val="left"/>
      <w:lvlText w:val="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"/>
      <w:numFmt w:val="bullet"/>
      <w:pPr>
        <w:pBdr/>
        <w:spacing/>
        <w:ind w:hanging="360" w:left="5040"/>
      </w:pPr>
      <w:rPr>
        <w:rFonts w:hint="default" w:ascii="Wingdings" w:hAnsi="Wingdings" w:eastAsia="Wingdings" w:cs="Wingdings"/>
      </w:rPr>
      <w:start w:val="1"/>
      <w:suff w:val="tab"/>
    </w:lvl>
    <w:lvl w:ilvl="7">
      <w:isLgl w:val="false"/>
      <w:lvlJc w:val="left"/>
      <w:lvlText w:val=""/>
      <w:numFmt w:val="bullet"/>
      <w:pPr>
        <w:pBdr/>
        <w:spacing/>
        <w:ind w:hanging="360" w:left="5760"/>
      </w:pPr>
      <w:rPr>
        <w:rFonts w:hint="default" w:ascii="Wingdings" w:hAnsi="Wingdings" w:eastAsia="Wingdings" w:cs="Wingdings"/>
      </w:rPr>
      <w:start w:val="1"/>
      <w:suff w:val="tab"/>
    </w:lvl>
    <w:lvl w:ilvl="8">
      <w:isLgl w:val="false"/>
      <w:lvlJc w:val="left"/>
      <w:lvlText w:val="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Table Grid Light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1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2"/>
    <w:basedOn w:val="665"/>
    <w:uiPriority w:val="59"/>
    <w:pPr>
      <w:pBdr/>
      <w:spacing w:after="0" w:line="240" w:lineRule="auto"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Plain Table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1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2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3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4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5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4 - Accent 6"/>
    <w:basedOn w:val="6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16161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16161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Grid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1 Light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2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3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4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5 Dark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b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67676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aa1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6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b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67676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aa1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st Table 7 Colorful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1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2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3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4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5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 &amp; Lined - Accent 6"/>
    <w:basedOn w:val="6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1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2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3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4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5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7">
    <w:name w:val="Bordered - Accent 6"/>
    <w:basedOn w:val="6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1"/>
    <w:basedOn w:val="664"/>
    <w:next w:val="664"/>
    <w:link w:val="150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40">
    <w:name w:val="Heading 2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1">
    <w:name w:val="Heading 3"/>
    <w:basedOn w:val="664"/>
    <w:next w:val="664"/>
    <w:link w:val="152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2">
    <w:name w:val="Heading 4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3">
    <w:name w:val="Heading 5"/>
    <w:basedOn w:val="664"/>
    <w:next w:val="664"/>
    <w:link w:val="154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4">
    <w:name w:val="Heading 6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5">
    <w:name w:val="Heading 7"/>
    <w:basedOn w:val="664"/>
    <w:next w:val="664"/>
    <w:link w:val="156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6">
    <w:name w:val="Heading 8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7">
    <w:name w:val="Heading 9"/>
    <w:basedOn w:val="664"/>
    <w:next w:val="664"/>
    <w:link w:val="158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8" w:default="1">
    <w:name w:val="Default Paragraph Font"/>
    <w:uiPriority w:val="1"/>
    <w:semiHidden/>
    <w:unhideWhenUsed/>
    <w:pPr>
      <w:pBdr/>
      <w:spacing/>
      <w:ind/>
    </w:pPr>
  </w:style>
  <w:style w:type="character" w:styleId="150">
    <w:name w:val="Heading 1 Char"/>
    <w:basedOn w:val="148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1">
    <w:name w:val="Heading 2 Char"/>
    <w:basedOn w:val="148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2">
    <w:name w:val="Heading 3 Char"/>
    <w:basedOn w:val="148"/>
    <w:link w:val="141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3">
    <w:name w:val="Heading 4 Char"/>
    <w:basedOn w:val="148"/>
    <w:link w:val="142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4">
    <w:name w:val="Heading 5 Char"/>
    <w:basedOn w:val="148"/>
    <w:link w:val="1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5">
    <w:name w:val="Heading 6 Char"/>
    <w:basedOn w:val="148"/>
    <w:link w:val="144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6">
    <w:name w:val="Heading 7 Char"/>
    <w:basedOn w:val="148"/>
    <w:link w:val="145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7">
    <w:name w:val="Heading 8 Char"/>
    <w:basedOn w:val="148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8">
    <w:name w:val="Heading 9 Char"/>
    <w:basedOn w:val="148"/>
    <w:link w:val="147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9">
    <w:name w:val="Title"/>
    <w:basedOn w:val="664"/>
    <w:next w:val="664"/>
    <w:link w:val="160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60">
    <w:name w:val="Title Char"/>
    <w:basedOn w:val="148"/>
    <w:link w:val="159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1">
    <w:name w:val="Subtitle"/>
    <w:basedOn w:val="664"/>
    <w:next w:val="664"/>
    <w:link w:val="162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2">
    <w:name w:val="Subtitle Char"/>
    <w:basedOn w:val="148"/>
    <w:link w:val="161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3">
    <w:name w:val="Quote"/>
    <w:basedOn w:val="664"/>
    <w:next w:val="664"/>
    <w:link w:val="164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4">
    <w:name w:val="Quote Char"/>
    <w:basedOn w:val="148"/>
    <w:link w:val="163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6">
    <w:name w:val="Intense Emphasis"/>
    <w:basedOn w:val="148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7">
    <w:name w:val="Intense Quote"/>
    <w:basedOn w:val="664"/>
    <w:next w:val="664"/>
    <w:link w:val="168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8">
    <w:name w:val="Intense Quote Char"/>
    <w:basedOn w:val="148"/>
    <w:link w:val="167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9">
    <w:name w:val="Intense Reference"/>
    <w:basedOn w:val="148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1">
    <w:name w:val="Subtle Emphasis"/>
    <w:basedOn w:val="148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2">
    <w:name w:val="Emphasis"/>
    <w:basedOn w:val="148"/>
    <w:uiPriority w:val="20"/>
    <w:qFormat/>
    <w:pPr>
      <w:pBdr/>
      <w:spacing/>
      <w:ind/>
    </w:pPr>
    <w:rPr>
      <w:i/>
      <w:iCs/>
    </w:rPr>
  </w:style>
  <w:style w:type="character" w:styleId="173">
    <w:name w:val="Strong"/>
    <w:basedOn w:val="148"/>
    <w:uiPriority w:val="22"/>
    <w:qFormat/>
    <w:pPr>
      <w:pBdr/>
      <w:spacing/>
      <w:ind/>
    </w:pPr>
    <w:rPr>
      <w:b/>
      <w:bCs/>
    </w:rPr>
  </w:style>
  <w:style w:type="character" w:styleId="174">
    <w:name w:val="Subtle Reference"/>
    <w:basedOn w:val="148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5">
    <w:name w:val="Book Title"/>
    <w:basedOn w:val="148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6">
    <w:name w:val="Header"/>
    <w:basedOn w:val="664"/>
    <w:link w:val="17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7">
    <w:name w:val="Header Char"/>
    <w:basedOn w:val="148"/>
    <w:link w:val="176"/>
    <w:uiPriority w:val="99"/>
    <w:pPr>
      <w:pBdr/>
      <w:spacing/>
      <w:ind/>
    </w:pPr>
  </w:style>
  <w:style w:type="paragraph" w:styleId="178">
    <w:name w:val="Footer"/>
    <w:basedOn w:val="664"/>
    <w:link w:val="17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9">
    <w:name w:val="Footer Char"/>
    <w:basedOn w:val="148"/>
    <w:link w:val="178"/>
    <w:uiPriority w:val="99"/>
    <w:pPr>
      <w:pBdr/>
      <w:spacing/>
      <w:ind/>
    </w:pPr>
  </w:style>
  <w:style w:type="paragraph" w:styleId="180">
    <w:name w:val="Caption"/>
    <w:basedOn w:val="664"/>
    <w:next w:val="66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1">
    <w:name w:val="footnote text"/>
    <w:basedOn w:val="664"/>
    <w:link w:val="18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2">
    <w:name w:val="Footnote Text Char"/>
    <w:basedOn w:val="148"/>
    <w:link w:val="181"/>
    <w:uiPriority w:val="99"/>
    <w:semiHidden/>
    <w:pPr>
      <w:pBdr/>
      <w:spacing/>
      <w:ind/>
    </w:pPr>
    <w:rPr>
      <w:sz w:val="20"/>
      <w:szCs w:val="20"/>
    </w:rPr>
  </w:style>
  <w:style w:type="character" w:styleId="183">
    <w:name w:val="foot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paragraph" w:styleId="184">
    <w:name w:val="endnote text"/>
    <w:basedOn w:val="664"/>
    <w:link w:val="18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5">
    <w:name w:val="Endnote Text Char"/>
    <w:basedOn w:val="148"/>
    <w:link w:val="184"/>
    <w:uiPriority w:val="99"/>
    <w:semiHidden/>
    <w:pPr>
      <w:pBdr/>
      <w:spacing/>
      <w:ind/>
    </w:pPr>
    <w:rPr>
      <w:sz w:val="20"/>
      <w:szCs w:val="20"/>
    </w:rPr>
  </w:style>
  <w:style w:type="character" w:styleId="186">
    <w:name w:val="endnote reference"/>
    <w:basedOn w:val="148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Hyperlink"/>
    <w:basedOn w:val="148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8">
    <w:name w:val="FollowedHyperlink"/>
    <w:basedOn w:val="148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9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90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1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2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3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4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5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6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7">
    <w:name w:val="toc 9"/>
    <w:basedOn w:val="664"/>
    <w:next w:val="664"/>
    <w:uiPriority w:val="39"/>
    <w:unhideWhenUsed/>
    <w:pPr>
      <w:pBdr/>
      <w:spacing w:after="100"/>
      <w:ind w:left="1760"/>
    </w:pPr>
  </w:style>
  <w:style w:type="character" w:styleId="198">
    <w:name w:val="Placeholder Text"/>
    <w:basedOn w:val="148"/>
    <w:uiPriority w:val="99"/>
    <w:semiHidden/>
    <w:pPr>
      <w:pBdr/>
      <w:spacing/>
      <w:ind/>
    </w:pPr>
    <w:rPr>
      <w:color w:val="666666"/>
    </w:rPr>
  </w:style>
  <w:style w:type="paragraph" w:styleId="208">
    <w:name w:val="TOC Heading"/>
    <w:uiPriority w:val="39"/>
    <w:unhideWhenUsed/>
    <w:pPr>
      <w:pBdr/>
      <w:spacing/>
      <w:ind/>
    </w:pPr>
  </w:style>
  <w:style w:type="paragraph" w:styleId="209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pBdr/>
      <w:spacing/>
      <w:ind/>
    </w:pPr>
  </w:style>
  <w:style w:type="table" w:styleId="665" w:default="1">
    <w:name w:val="Normal Table"/>
    <w:uiPriority w:val="99"/>
    <w:semiHidden/>
    <w:unhideWhenUsed/>
    <w:pPr>
      <w:pBdr/>
      <w:spacing/>
      <w:ind/>
    </w:pPr>
    <w:tblPr>
      <w:tblInd w:w="0" w:type="dxa"/>
      <w:tblCellMar>
        <w:left w:w="108" w:type="dxa"/>
        <w:top w:w="0" w:type="dxa"/>
        <w:right w:w="108" w:type="dxa"/>
        <w:bottom w:w="0" w:type="dxa"/>
      </w:tblCellMar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6" w:default="1">
    <w:name w:val="No List"/>
    <w:uiPriority w:val="99"/>
    <w:semiHidden/>
    <w:unhideWhenUsed/>
    <w:pPr>
      <w:pBdr/>
      <w:spacing/>
      <w:ind/>
    </w:pPr>
  </w:style>
  <w:style w:type="paragraph" w:styleId="667">
    <w:name w:val="No Spacing"/>
    <w:basedOn w:val="664"/>
    <w:uiPriority w:val="1"/>
    <w:qFormat/>
    <w:pPr>
      <w:pBdr/>
      <w:spacing w:after="0" w:line="240" w:lineRule="auto"/>
      <w:ind/>
    </w:pPr>
  </w:style>
  <w:style w:type="paragraph" w:styleId="668">
    <w:name w:val="List Paragraph"/>
    <w:basedOn w:val="664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ONLYOFFICE/9.1.0.167</Application>
  <DocSecurity>0</DocSecurity>
  <ScaleCrop>0</ScaleCrop>
  <HeadingPairs>
    <vt:vector size="0" baseType="variant"/>
  </HeadingPairs>
  <TitlesOfParts>
    <vt:vector size="0" baseType="lpstr"/>
  </TitlesOfParts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Patrick PIJOURLET</cp:lastModifiedBy>
  <cp:revision>1</cp:revision>
  <dcterms:modified xsi:type="dcterms:W3CDTF">2025-12-09T09:15:12Z</dcterms:modified>
</cp:coreProperties>
</file>